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4A" w:rsidRPr="00987BF8" w:rsidRDefault="00C56F4A" w:rsidP="00C56F4A">
      <w:pPr>
        <w:tabs>
          <w:tab w:val="left" w:pos="364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spellStart"/>
      <w:r w:rsidRPr="00987BF8">
        <w:rPr>
          <w:rFonts w:ascii="Times New Roman" w:hAnsi="Times New Roman"/>
          <w:b/>
          <w:sz w:val="28"/>
          <w:szCs w:val="28"/>
          <w:lang w:val="uk-UA"/>
        </w:rPr>
        <w:t>еце</w:t>
      </w:r>
      <w:bookmarkStart w:id="0" w:name="_GoBack"/>
      <w:bookmarkEnd w:id="0"/>
      <w:r w:rsidRPr="00987BF8">
        <w:rPr>
          <w:rFonts w:ascii="Times New Roman" w:hAnsi="Times New Roman"/>
          <w:b/>
          <w:sz w:val="28"/>
          <w:szCs w:val="28"/>
          <w:lang w:val="uk-UA"/>
        </w:rPr>
        <w:t>нзія</w:t>
      </w:r>
      <w:proofErr w:type="spellEnd"/>
    </w:p>
    <w:p w:rsidR="00C56F4A" w:rsidRPr="00987BF8" w:rsidRDefault="00C56F4A" w:rsidP="00C56F4A">
      <w:pPr>
        <w:tabs>
          <w:tab w:val="left" w:pos="137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BF8">
        <w:rPr>
          <w:rFonts w:ascii="Times New Roman" w:hAnsi="Times New Roman"/>
          <w:b/>
          <w:sz w:val="28"/>
          <w:szCs w:val="28"/>
          <w:lang w:val="uk-UA"/>
        </w:rPr>
        <w:t>на методичну розробку відкритого заняття</w:t>
      </w:r>
    </w:p>
    <w:p w:rsidR="00C56F4A" w:rsidRPr="00987BF8" w:rsidRDefault="00C56F4A" w:rsidP="00C56F4A">
      <w:pPr>
        <w:tabs>
          <w:tab w:val="left" w:pos="1823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з дисципліни « Іноземна мова за професійним спрямуванням»</w:t>
      </w:r>
    </w:p>
    <w:p w:rsidR="00C56F4A" w:rsidRPr="00987BF8" w:rsidRDefault="00C56F4A" w:rsidP="00C56F4A">
      <w:pPr>
        <w:tabs>
          <w:tab w:val="left" w:pos="1823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з теми: «</w:t>
      </w:r>
      <w:r>
        <w:rPr>
          <w:rFonts w:ascii="Times New Roman" w:hAnsi="Times New Roman"/>
          <w:sz w:val="28"/>
          <w:szCs w:val="28"/>
          <w:lang w:val="uk-UA"/>
        </w:rPr>
        <w:t>Сектори економіки</w:t>
      </w:r>
      <w:r w:rsidRPr="00987BF8">
        <w:rPr>
          <w:rFonts w:ascii="Times New Roman" w:hAnsi="Times New Roman"/>
          <w:sz w:val="28"/>
          <w:szCs w:val="28"/>
          <w:lang w:val="uk-UA"/>
        </w:rPr>
        <w:t>»,</w:t>
      </w:r>
    </w:p>
    <w:p w:rsidR="00C56F4A" w:rsidRPr="008F71B7" w:rsidRDefault="00C56F4A" w:rsidP="00C56F4A">
      <w:pPr>
        <w:tabs>
          <w:tab w:val="left" w:pos="122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 xml:space="preserve">підготовлену викладачем </w:t>
      </w:r>
      <w:r>
        <w:rPr>
          <w:rFonts w:ascii="Times New Roman" w:hAnsi="Times New Roman"/>
          <w:sz w:val="28"/>
          <w:szCs w:val="28"/>
          <w:lang w:val="uk-UA"/>
        </w:rPr>
        <w:t xml:space="preserve">Маріупольського машинобудівного коледжу </w:t>
      </w:r>
    </w:p>
    <w:p w:rsidR="00C56F4A" w:rsidRPr="00987BF8" w:rsidRDefault="00C56F4A" w:rsidP="00C56F4A">
      <w:pPr>
        <w:tabs>
          <w:tab w:val="left" w:pos="1226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ДВНЗ «</w:t>
      </w:r>
      <w:r>
        <w:rPr>
          <w:rFonts w:ascii="Times New Roman" w:hAnsi="Times New Roman"/>
          <w:sz w:val="28"/>
          <w:szCs w:val="28"/>
          <w:lang w:val="uk-UA"/>
        </w:rPr>
        <w:t xml:space="preserve">ПДТУ»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Горобей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C56F4A" w:rsidRPr="00987BF8" w:rsidRDefault="00C56F4A" w:rsidP="00C56F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Методична розробка відкритого заняття виконана у відповідності з методичними рекомендаціями з підготовки та проведення практичних занять у вищих навчальних закладах 1-2 рівнів акредитації. Відкрите заняття підготовлено відповідно до робочої і навчальної програми з дисципліни  «Іноземна мова за професійним спрямуванням». У методичній розробці відкритого заняття подано розгорнутий план-конспект заняття у формі мовного практикуму з використанням методу</w:t>
      </w:r>
      <w:r>
        <w:rPr>
          <w:rFonts w:ascii="Times New Roman" w:hAnsi="Times New Roman"/>
          <w:sz w:val="28"/>
          <w:szCs w:val="28"/>
          <w:lang w:val="uk-UA"/>
        </w:rPr>
        <w:t xml:space="preserve"> критичного мислення</w:t>
      </w:r>
      <w:r w:rsidRPr="00987BF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методики роботи з лексичним матеріалом, методу лінгвістичного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квесту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рольовою грою,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синквейну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87BF8">
        <w:rPr>
          <w:rFonts w:ascii="Times New Roman" w:hAnsi="Times New Roman"/>
          <w:sz w:val="28"/>
          <w:szCs w:val="28"/>
          <w:lang w:val="uk-UA"/>
        </w:rPr>
        <w:t>перелік літератури та необхідного обладнання, мету і задачі, надано  чітку структуру заняття, вдало подано мотивацію пізнавальної діяльності студентів.</w:t>
      </w: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 xml:space="preserve">         Викладач у методичній розробці заняття передбачила постійну зайнятість і активність студентів, забезпечила максимальні умови для контролю знань, умінь і навичок. Схема заняття є логічною і сприяє оволодінню іноземною мовою за професійним спрямуванням. Виклад матеріалу проводиться послідовно, на належному науково-методичному рівні. </w:t>
      </w:r>
      <w:proofErr w:type="spellStart"/>
      <w:r w:rsidRPr="00987BF8"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 w:rsidRPr="00987BF8">
        <w:rPr>
          <w:rFonts w:ascii="Times New Roman" w:hAnsi="Times New Roman"/>
          <w:sz w:val="28"/>
          <w:szCs w:val="28"/>
          <w:lang w:val="uk-UA"/>
        </w:rPr>
        <w:t xml:space="preserve"> матеріал підготовлений грамотно, має оптимальну кількість питань, охоплює всю тему, дозволяє за короткий час проконтролювати знання студентів групи. Розробка містить багато різноманітних форм </w:t>
      </w:r>
      <w:r>
        <w:rPr>
          <w:rFonts w:ascii="Times New Roman" w:hAnsi="Times New Roman"/>
          <w:sz w:val="28"/>
          <w:szCs w:val="28"/>
          <w:lang w:val="uk-UA"/>
        </w:rPr>
        <w:t xml:space="preserve">та методів роботи(метод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синквейну</w:t>
      </w:r>
      <w:proofErr w:type="spellEnd"/>
      <w:r w:rsidRPr="00987BF8">
        <w:rPr>
          <w:rFonts w:ascii="Times New Roman" w:hAnsi="Times New Roman"/>
          <w:sz w:val="28"/>
          <w:szCs w:val="28"/>
          <w:lang w:val="uk-UA"/>
        </w:rPr>
        <w:t>,бесіду,читання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87B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мозковий штурм</w:t>
      </w:r>
      <w:r w:rsidRPr="00987BF8">
        <w:rPr>
          <w:rFonts w:ascii="Times New Roman" w:hAnsi="Times New Roman"/>
          <w:sz w:val="28"/>
          <w:szCs w:val="28"/>
          <w:lang w:val="uk-UA"/>
        </w:rPr>
        <w:t xml:space="preserve">, аудіювання з використанням тематичного відеоролику, </w:t>
      </w:r>
      <w:r w:rsidRPr="00987BF8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роботу з мультимедійними презентаціями, </w:t>
      </w:r>
      <w:r>
        <w:rPr>
          <w:rFonts w:ascii="Times New Roman" w:hAnsi="Times New Roman"/>
          <w:sz w:val="28"/>
          <w:szCs w:val="28"/>
          <w:lang w:val="uk-UA"/>
        </w:rPr>
        <w:t xml:space="preserve">групову та парну роботу, лінгвістичний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тесту на платформі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EasyQuizzy</w:t>
      </w:r>
      <w:proofErr w:type="spellEnd"/>
      <w:r w:rsidRPr="00987BF8">
        <w:rPr>
          <w:rFonts w:ascii="Times New Roman" w:hAnsi="Times New Roman"/>
          <w:sz w:val="28"/>
          <w:szCs w:val="28"/>
          <w:lang w:val="uk-UA"/>
        </w:rPr>
        <w:t>), що відповідають психофізіологічним та індивідуальним особливостям студентів і сприяють успішному досягненню мети заняття. Домашнє завдання є диференційованим.</w:t>
      </w: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 xml:space="preserve">        Методична розробка відкритого заняття відповідає теоретичному й методико-практичному розділам навчальної програми, має інноваційний характер, відповідає новітнім технологіям навчання, спрямована на формування кому</w:t>
      </w:r>
      <w:r>
        <w:rPr>
          <w:rFonts w:ascii="Times New Roman" w:hAnsi="Times New Roman"/>
          <w:sz w:val="28"/>
          <w:szCs w:val="28"/>
          <w:lang w:val="uk-UA"/>
        </w:rPr>
        <w:t>нікативної компетенції майбутніх</w:t>
      </w:r>
      <w:r w:rsidRPr="00987BF8">
        <w:rPr>
          <w:rFonts w:ascii="Times New Roman" w:hAnsi="Times New Roman"/>
          <w:sz w:val="28"/>
          <w:szCs w:val="28"/>
          <w:lang w:val="uk-UA"/>
        </w:rPr>
        <w:t xml:space="preserve"> фахівців.</w:t>
      </w: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 xml:space="preserve">       Методична розробка  може бути рекомендована для викладачів іноземної мови за професійним спрямуванням  вищих навчальних закладів 1-2 рівнів акредитації в якості як основного, так і довідково-дидактичного матеріалу.</w:t>
      </w: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F4A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C56F4A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Старший викладач кафедри </w:t>
      </w: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Іноземних мов ДВНЗ  «ПДТУ»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</w:p>
    <w:p w:rsidR="00C56F4A" w:rsidRDefault="00C56F4A" w:rsidP="00C56F4A">
      <w:pPr>
        <w:rPr>
          <w:rFonts w:ascii="Times New Roman" w:hAnsi="Times New Roman"/>
          <w:sz w:val="28"/>
          <w:szCs w:val="28"/>
          <w:lang w:val="uk-UA"/>
        </w:rPr>
      </w:pPr>
    </w:p>
    <w:p w:rsidR="00C56F4A" w:rsidRDefault="00C56F4A" w:rsidP="00C56F4A">
      <w:pPr>
        <w:rPr>
          <w:rFonts w:ascii="Times New Roman" w:hAnsi="Times New Roman"/>
          <w:sz w:val="28"/>
          <w:szCs w:val="28"/>
          <w:lang w:val="uk-UA"/>
        </w:rPr>
      </w:pPr>
    </w:p>
    <w:p w:rsidR="00C56F4A" w:rsidRDefault="00C56F4A" w:rsidP="00C56F4A">
      <w:pPr>
        <w:rPr>
          <w:rFonts w:ascii="Times New Roman" w:hAnsi="Times New Roman"/>
          <w:sz w:val="28"/>
          <w:szCs w:val="28"/>
          <w:lang w:val="uk-UA"/>
        </w:rPr>
      </w:pPr>
    </w:p>
    <w:p w:rsidR="00C56F4A" w:rsidRDefault="00C56F4A" w:rsidP="00C56F4A">
      <w:pPr>
        <w:rPr>
          <w:rFonts w:ascii="Times New Roman" w:hAnsi="Times New Roman"/>
          <w:sz w:val="28"/>
          <w:szCs w:val="28"/>
          <w:lang w:val="uk-UA"/>
        </w:rPr>
      </w:pPr>
    </w:p>
    <w:p w:rsidR="00C56F4A" w:rsidRDefault="00C56F4A" w:rsidP="00C56F4A">
      <w:pPr>
        <w:rPr>
          <w:rFonts w:ascii="Times New Roman" w:hAnsi="Times New Roman"/>
          <w:sz w:val="28"/>
          <w:szCs w:val="28"/>
          <w:lang w:val="uk-UA"/>
        </w:rPr>
      </w:pPr>
    </w:p>
    <w:p w:rsidR="00C56F4A" w:rsidRPr="00987BF8" w:rsidRDefault="00C56F4A" w:rsidP="00C56F4A">
      <w:pPr>
        <w:rPr>
          <w:rFonts w:ascii="Times New Roman" w:hAnsi="Times New Roman"/>
          <w:sz w:val="28"/>
          <w:szCs w:val="28"/>
          <w:lang w:val="uk-UA"/>
        </w:rPr>
      </w:pPr>
    </w:p>
    <w:p w:rsidR="00C56F4A" w:rsidRPr="00987BF8" w:rsidRDefault="00C56F4A" w:rsidP="00C56F4A">
      <w:pPr>
        <w:tabs>
          <w:tab w:val="left" w:pos="382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87BF8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</w:p>
    <w:p w:rsidR="00C56F4A" w:rsidRPr="00987BF8" w:rsidRDefault="00C56F4A" w:rsidP="00C56F4A">
      <w:pPr>
        <w:tabs>
          <w:tab w:val="left" w:pos="364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87BF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   </w:t>
      </w:r>
      <w:r w:rsidRPr="00987BF8">
        <w:rPr>
          <w:rFonts w:ascii="Times New Roman" w:hAnsi="Times New Roman"/>
          <w:b/>
          <w:sz w:val="28"/>
          <w:szCs w:val="28"/>
          <w:lang w:val="uk-UA"/>
        </w:rPr>
        <w:t>Рецензія</w:t>
      </w:r>
    </w:p>
    <w:p w:rsidR="00C56F4A" w:rsidRPr="00987BF8" w:rsidRDefault="00C56F4A" w:rsidP="00C56F4A">
      <w:pPr>
        <w:tabs>
          <w:tab w:val="left" w:pos="137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7BF8">
        <w:rPr>
          <w:rFonts w:ascii="Times New Roman" w:hAnsi="Times New Roman"/>
          <w:b/>
          <w:sz w:val="28"/>
          <w:szCs w:val="28"/>
          <w:lang w:val="uk-UA"/>
        </w:rPr>
        <w:t>на методичну розробку відкритого заняття</w:t>
      </w:r>
    </w:p>
    <w:p w:rsidR="00C56F4A" w:rsidRDefault="00C56F4A" w:rsidP="00C56F4A">
      <w:pPr>
        <w:tabs>
          <w:tab w:val="left" w:pos="1823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з дисципліни « Іноземна мова за професійним спрямуванням»</w:t>
      </w:r>
    </w:p>
    <w:p w:rsidR="00C56F4A" w:rsidRPr="00987BF8" w:rsidRDefault="00C56F4A" w:rsidP="00C56F4A">
      <w:pPr>
        <w:tabs>
          <w:tab w:val="left" w:pos="1823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з теми: «</w:t>
      </w:r>
      <w:r>
        <w:rPr>
          <w:rFonts w:ascii="Times New Roman" w:hAnsi="Times New Roman"/>
          <w:sz w:val="28"/>
          <w:szCs w:val="28"/>
          <w:lang w:val="uk-UA"/>
        </w:rPr>
        <w:t>Сектори економіки</w:t>
      </w:r>
      <w:r w:rsidRPr="00987BF8">
        <w:rPr>
          <w:rFonts w:ascii="Times New Roman" w:hAnsi="Times New Roman"/>
          <w:sz w:val="28"/>
          <w:szCs w:val="28"/>
          <w:lang w:val="uk-UA"/>
        </w:rPr>
        <w:t>»,</w:t>
      </w:r>
    </w:p>
    <w:p w:rsidR="00C56F4A" w:rsidRPr="001F0B27" w:rsidRDefault="00C56F4A" w:rsidP="00C56F4A">
      <w:pPr>
        <w:tabs>
          <w:tab w:val="left" w:pos="122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підготовлену викладачем</w:t>
      </w:r>
      <w:r>
        <w:rPr>
          <w:rFonts w:ascii="Times New Roman" w:hAnsi="Times New Roman"/>
          <w:sz w:val="28"/>
          <w:szCs w:val="28"/>
          <w:lang w:val="uk-UA"/>
        </w:rPr>
        <w:t xml:space="preserve"> Маріупольського машинобудівного коледжу</w:t>
      </w:r>
    </w:p>
    <w:p w:rsidR="00C56F4A" w:rsidRPr="00987BF8" w:rsidRDefault="00C56F4A" w:rsidP="00C56F4A">
      <w:pPr>
        <w:tabs>
          <w:tab w:val="left" w:pos="1226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 xml:space="preserve"> ДВНЗ </w:t>
      </w:r>
      <w:r>
        <w:rPr>
          <w:rFonts w:ascii="Times New Roman" w:hAnsi="Times New Roman"/>
          <w:sz w:val="28"/>
          <w:szCs w:val="28"/>
          <w:lang w:val="uk-UA"/>
        </w:rPr>
        <w:t xml:space="preserve">«ПДТУ»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Горобей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C56F4A" w:rsidRPr="00987BF8" w:rsidRDefault="00C56F4A" w:rsidP="00C56F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Методична розробка відкритого заняття виконана у відповідності з методичними рекомендаціями з підготовки та проведення практичних занять у вищих навчальних закладах 1-2 рівнів акредитації.</w:t>
      </w:r>
      <w:r w:rsidRPr="00987BF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Вона складається з декількох частин:</w:t>
      </w:r>
      <w:r w:rsidRPr="00987BF8">
        <w:rPr>
          <w:rFonts w:ascii="Times New Roman" w:hAnsi="Times New Roman"/>
          <w:sz w:val="28"/>
          <w:szCs w:val="28"/>
          <w:lang w:val="uk-UA" w:eastAsia="ru-RU"/>
        </w:rPr>
        <w:t xml:space="preserve"> вступу, плану заняття, ходу заняття, плану-конспекту  заняття,висновків та додатку</w:t>
      </w:r>
      <w:r w:rsidRPr="00987BF8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, який містить матеріали проектів у формі комп'ютерної </w:t>
      </w:r>
      <w:r w:rsidRPr="00987BF8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презентації.</w:t>
      </w:r>
      <w:r w:rsidRPr="00987B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Викладач </w:t>
      </w:r>
      <w:r w:rsidRPr="00987BF8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детально розкриває методичну та дидактичну мету  кожного етапу заняття </w:t>
      </w:r>
      <w:r w:rsidRPr="00987BF8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та демонструє інтерактивні методи навчання на своєму заняті, а саме: </w:t>
      </w: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мозковий штурм, метод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синквейну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</w:t>
      </w:r>
      <w:r w:rsidRPr="00987BF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 бесіду, аудіювання, роботу малими групами, </w:t>
      </w:r>
      <w:r w:rsidRPr="00987BF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використання методу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критичного мислення, лінгвістичного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квесту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  <w:r w:rsidRPr="00987BF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87BF8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План-конспект дає можливість слідкувати за всією роботою </w:t>
      </w:r>
      <w:r w:rsidRPr="00987BF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викладача та студентів. Він містить як питання так i  очікувані </w:t>
      </w:r>
      <w:r w:rsidRPr="00987BF8">
        <w:rPr>
          <w:rFonts w:ascii="Times New Roman" w:hAnsi="Times New Roman"/>
          <w:iCs/>
          <w:color w:val="000000"/>
          <w:spacing w:val="6"/>
          <w:sz w:val="28"/>
          <w:szCs w:val="28"/>
          <w:lang w:val="uk-UA"/>
        </w:rPr>
        <w:t xml:space="preserve">відповіді </w:t>
      </w:r>
      <w:r w:rsidRPr="00987BF8"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uk-UA"/>
        </w:rPr>
        <w:t xml:space="preserve"> </w:t>
      </w:r>
      <w:r w:rsidRPr="00987BF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на них, текст, як англійською мовою, так i переклад, вправи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 на розвиток мовної здогадки, тестові завдання </w:t>
      </w:r>
      <w:r w:rsidRPr="00987BF8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та таблиці. </w:t>
      </w:r>
      <w:r w:rsidRPr="00EB012D">
        <w:rPr>
          <w:rFonts w:ascii="Times New Roman" w:hAnsi="Times New Roman"/>
          <w:sz w:val="28"/>
          <w:szCs w:val="28"/>
          <w:lang w:val="uk-UA"/>
        </w:rPr>
        <w:t xml:space="preserve">Викладач  подає матеріал у доступній формі, активізує та перевіряє знання студентів з </w:t>
      </w:r>
      <w:r w:rsidRPr="00987BF8">
        <w:rPr>
          <w:rFonts w:ascii="Times New Roman" w:hAnsi="Times New Roman"/>
          <w:sz w:val="28"/>
          <w:szCs w:val="28"/>
          <w:lang w:val="uk-UA"/>
        </w:rPr>
        <w:t>у</w:t>
      </w:r>
      <w:r w:rsidRPr="00EB012D">
        <w:rPr>
          <w:rFonts w:ascii="Times New Roman" w:hAnsi="Times New Roman"/>
          <w:sz w:val="28"/>
          <w:szCs w:val="28"/>
          <w:lang w:val="uk-UA"/>
        </w:rPr>
        <w:t xml:space="preserve">же вивченого матеріалу . </w:t>
      </w:r>
      <w:proofErr w:type="spellStart"/>
      <w:r w:rsidRPr="00987BF8">
        <w:rPr>
          <w:rFonts w:ascii="Times New Roman" w:hAnsi="Times New Roman"/>
          <w:sz w:val="28"/>
          <w:szCs w:val="28"/>
        </w:rPr>
        <w:t>Побудова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заняття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логічна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r w:rsidRPr="00987BF8">
        <w:rPr>
          <w:rFonts w:ascii="Times New Roman" w:hAnsi="Times New Roman"/>
          <w:sz w:val="28"/>
          <w:szCs w:val="28"/>
          <w:lang w:val="uk-UA"/>
        </w:rPr>
        <w:t>й</w:t>
      </w:r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87BF8">
        <w:rPr>
          <w:rFonts w:ascii="Times New Roman" w:hAnsi="Times New Roman"/>
          <w:sz w:val="28"/>
          <w:szCs w:val="28"/>
        </w:rPr>
        <w:t>посл</w:t>
      </w:r>
      <w:proofErr w:type="gramEnd"/>
      <w:r w:rsidRPr="00987BF8">
        <w:rPr>
          <w:rFonts w:ascii="Times New Roman" w:hAnsi="Times New Roman"/>
          <w:sz w:val="28"/>
          <w:szCs w:val="28"/>
        </w:rPr>
        <w:t>ідовна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87BF8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r w:rsidRPr="00987BF8">
        <w:rPr>
          <w:rFonts w:ascii="Times New Roman" w:hAnsi="Times New Roman"/>
          <w:sz w:val="28"/>
          <w:szCs w:val="28"/>
          <w:lang w:val="uk-UA"/>
        </w:rPr>
        <w:t>здійснює</w:t>
      </w:r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плавні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смислові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переходи </w:t>
      </w:r>
      <w:proofErr w:type="spellStart"/>
      <w:r w:rsidRPr="00987BF8">
        <w:rPr>
          <w:rFonts w:ascii="Times New Roman" w:hAnsi="Times New Roman"/>
          <w:sz w:val="28"/>
          <w:szCs w:val="28"/>
        </w:rPr>
        <w:t>від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987BF8">
        <w:rPr>
          <w:rFonts w:ascii="Times New Roman" w:hAnsi="Times New Roman"/>
          <w:sz w:val="28"/>
          <w:szCs w:val="28"/>
        </w:rPr>
        <w:t>розділу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87BF8">
        <w:rPr>
          <w:rFonts w:ascii="Times New Roman" w:hAnsi="Times New Roman"/>
          <w:sz w:val="28"/>
          <w:szCs w:val="28"/>
        </w:rPr>
        <w:t>іншого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. Тема </w:t>
      </w:r>
      <w:proofErr w:type="spellStart"/>
      <w:r w:rsidRPr="00987BF8">
        <w:rPr>
          <w:rFonts w:ascii="Times New Roman" w:hAnsi="Times New Roman"/>
          <w:sz w:val="28"/>
          <w:szCs w:val="28"/>
        </w:rPr>
        <w:t>заняття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висвітлюється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7BF8">
        <w:rPr>
          <w:rFonts w:ascii="Times New Roman" w:hAnsi="Times New Roman"/>
          <w:sz w:val="28"/>
          <w:szCs w:val="28"/>
        </w:rPr>
        <w:t>розкривається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. Автор </w:t>
      </w:r>
      <w:proofErr w:type="spellStart"/>
      <w:r w:rsidRPr="00987BF8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 активно </w:t>
      </w:r>
      <w:proofErr w:type="spellStart"/>
      <w:r w:rsidRPr="00987BF8">
        <w:rPr>
          <w:rFonts w:ascii="Times New Roman" w:hAnsi="Times New Roman"/>
          <w:sz w:val="28"/>
          <w:szCs w:val="28"/>
        </w:rPr>
        <w:t>застосовує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методику </w:t>
      </w:r>
      <w:proofErr w:type="spellStart"/>
      <w:r w:rsidRPr="00987BF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мультимедійних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засобів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87BF8">
        <w:rPr>
          <w:rFonts w:ascii="Times New Roman" w:hAnsi="Times New Roman"/>
          <w:sz w:val="28"/>
          <w:szCs w:val="28"/>
        </w:rPr>
        <w:t>демонструє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автентичні</w:t>
      </w:r>
      <w:r w:rsidRPr="00987B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відео</w:t>
      </w:r>
      <w:proofErr w:type="spellEnd"/>
      <w:r w:rsidRPr="00987BF8">
        <w:rPr>
          <w:rFonts w:ascii="Times New Roman" w:hAnsi="Times New Roman"/>
          <w:sz w:val="28"/>
          <w:szCs w:val="28"/>
          <w:lang w:val="uk-UA"/>
        </w:rPr>
        <w:t>рол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87BF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87BF8">
        <w:rPr>
          <w:rFonts w:ascii="Times New Roman" w:hAnsi="Times New Roman"/>
          <w:sz w:val="28"/>
          <w:szCs w:val="28"/>
          <w:lang w:val="uk-UA"/>
        </w:rPr>
        <w:t xml:space="preserve"> за фахом</w:t>
      </w:r>
      <w:r w:rsidRPr="00987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BF8">
        <w:rPr>
          <w:rFonts w:ascii="Times New Roman" w:hAnsi="Times New Roman"/>
          <w:sz w:val="28"/>
          <w:szCs w:val="28"/>
        </w:rPr>
        <w:t>презентацію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r w:rsidRPr="00987BF8">
        <w:rPr>
          <w:rFonts w:ascii="Times New Roman" w:hAnsi="Times New Roman"/>
          <w:sz w:val="28"/>
          <w:szCs w:val="28"/>
          <w:lang w:val="en-US"/>
        </w:rPr>
        <w:t>Power</w:t>
      </w:r>
      <w:r w:rsidRPr="00987BF8">
        <w:rPr>
          <w:rFonts w:ascii="Times New Roman" w:hAnsi="Times New Roman"/>
          <w:sz w:val="28"/>
          <w:szCs w:val="28"/>
        </w:rPr>
        <w:t xml:space="preserve"> </w:t>
      </w:r>
      <w:r w:rsidRPr="00987BF8">
        <w:rPr>
          <w:rFonts w:ascii="Times New Roman" w:hAnsi="Times New Roman"/>
          <w:sz w:val="28"/>
          <w:szCs w:val="28"/>
          <w:lang w:val="en-US"/>
        </w:rPr>
        <w:t>Point</w:t>
      </w:r>
      <w:r w:rsidRPr="00EB012D">
        <w:rPr>
          <w:rFonts w:ascii="Times New Roman" w:hAnsi="Times New Roman"/>
          <w:sz w:val="28"/>
          <w:szCs w:val="28"/>
        </w:rPr>
        <w:t>.</w:t>
      </w:r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Наочність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987BF8">
        <w:rPr>
          <w:rFonts w:ascii="Times New Roman" w:hAnsi="Times New Roman"/>
          <w:sz w:val="28"/>
          <w:szCs w:val="28"/>
        </w:rPr>
        <w:t>ауд</w:t>
      </w:r>
      <w:proofErr w:type="gramEnd"/>
      <w:r w:rsidRPr="00987BF8">
        <w:rPr>
          <w:rFonts w:ascii="Times New Roman" w:hAnsi="Times New Roman"/>
          <w:sz w:val="28"/>
          <w:szCs w:val="28"/>
        </w:rPr>
        <w:t>іоматеріал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розвивають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пам'ять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BF8">
        <w:rPr>
          <w:rFonts w:ascii="Times New Roman" w:hAnsi="Times New Roman"/>
          <w:sz w:val="28"/>
          <w:szCs w:val="28"/>
        </w:rPr>
        <w:t>увагу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BF8">
        <w:rPr>
          <w:rFonts w:ascii="Times New Roman" w:hAnsi="Times New Roman"/>
          <w:sz w:val="28"/>
          <w:szCs w:val="28"/>
        </w:rPr>
        <w:t>фонематичний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слух </w:t>
      </w:r>
      <w:proofErr w:type="spellStart"/>
      <w:r w:rsidRPr="00987BF8">
        <w:rPr>
          <w:rFonts w:ascii="Times New Roman" w:hAnsi="Times New Roman"/>
          <w:sz w:val="28"/>
          <w:szCs w:val="28"/>
        </w:rPr>
        <w:lastRenderedPageBreak/>
        <w:t>студентів</w:t>
      </w:r>
      <w:proofErr w:type="spellEnd"/>
      <w:r w:rsidRPr="00987BF8">
        <w:rPr>
          <w:rFonts w:ascii="Times New Roman" w:hAnsi="Times New Roman"/>
          <w:sz w:val="28"/>
          <w:szCs w:val="28"/>
        </w:rPr>
        <w:t>,</w:t>
      </w:r>
      <w:r w:rsidRPr="00987B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7BF8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987BF8">
        <w:rPr>
          <w:rFonts w:ascii="Times New Roman" w:hAnsi="Times New Roman"/>
          <w:sz w:val="28"/>
          <w:szCs w:val="28"/>
          <w:lang w:val="uk-UA"/>
        </w:rPr>
        <w:t xml:space="preserve"> зацікавленості та </w:t>
      </w:r>
      <w:proofErr w:type="spellStart"/>
      <w:r w:rsidRPr="00987BF8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987BF8">
        <w:rPr>
          <w:rFonts w:ascii="Times New Roman" w:hAnsi="Times New Roman"/>
          <w:sz w:val="28"/>
          <w:szCs w:val="28"/>
        </w:rPr>
        <w:t xml:space="preserve"> </w:t>
      </w:r>
      <w:r w:rsidRPr="00987BF8">
        <w:rPr>
          <w:rFonts w:ascii="Times New Roman" w:hAnsi="Times New Roman"/>
          <w:sz w:val="28"/>
          <w:szCs w:val="28"/>
          <w:lang w:val="uk-UA"/>
        </w:rPr>
        <w:t>комун</w:t>
      </w:r>
      <w:r>
        <w:rPr>
          <w:rFonts w:ascii="Times New Roman" w:hAnsi="Times New Roman"/>
          <w:sz w:val="28"/>
          <w:szCs w:val="28"/>
          <w:lang w:val="uk-UA"/>
        </w:rPr>
        <w:t>ікативної компетенції  майбутніх</w:t>
      </w:r>
      <w:r w:rsidRPr="00987BF8">
        <w:rPr>
          <w:rFonts w:ascii="Times New Roman" w:hAnsi="Times New Roman"/>
          <w:sz w:val="28"/>
          <w:szCs w:val="28"/>
          <w:lang w:val="uk-UA"/>
        </w:rPr>
        <w:t xml:space="preserve"> фахівців.</w:t>
      </w: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 xml:space="preserve">       Методична розробка  може бути рекомендована для викладачів іноземної мови за професійним спрямуванням  вищих навчальних закладів 1-2 рівнів акредитації в якості як основного, так і довідково-дидактичного матеріалу.</w:t>
      </w:r>
    </w:p>
    <w:p w:rsidR="00C56F4A" w:rsidRPr="00987BF8" w:rsidRDefault="00C56F4A" w:rsidP="00C56F4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F4A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BF8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C56F4A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англійської мови вищої категорії</w:t>
      </w: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Маріупольського електромеханічного технікуму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Горбатюк О.В.</w:t>
      </w: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6F4A" w:rsidRPr="00987BF8" w:rsidRDefault="00C56F4A" w:rsidP="00C56F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FA1" w:rsidRPr="00C56F4A" w:rsidRDefault="00090FA1">
      <w:pPr>
        <w:rPr>
          <w:lang w:val="uk-UA"/>
        </w:rPr>
      </w:pPr>
    </w:p>
    <w:sectPr w:rsidR="00090FA1" w:rsidRPr="00C5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A"/>
    <w:rsid w:val="00090FA1"/>
    <w:rsid w:val="00A7163A"/>
    <w:rsid w:val="00C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3902</Characters>
  <Application>Microsoft Office Word</Application>
  <DocSecurity>0</DocSecurity>
  <Lines>32</Lines>
  <Paragraphs>9</Paragraphs>
  <ScaleCrop>false</ScaleCrop>
  <Company>diakov.net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2014-12-07T09:57:00Z</dcterms:created>
  <dcterms:modified xsi:type="dcterms:W3CDTF">2014-12-07T09:57:00Z</dcterms:modified>
</cp:coreProperties>
</file>